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06" w:rsidRDefault="001F2206"/>
    <w:p w:rsidR="00824C60" w:rsidRDefault="00824C60">
      <w:r>
        <w:t>PROGRAMA PRELIMINAR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32"/>
        <w:gridCol w:w="4917"/>
        <w:gridCol w:w="1440"/>
        <w:gridCol w:w="439"/>
      </w:tblGrid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CONFERENCIA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PAIS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NORBERTO SCHECHTMANN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ASISTENCIA VENTRICULAR</w:t>
            </w:r>
          </w:p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EN EL ICP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USA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1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JOSE A. MANGIONE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ICP EN EL TCI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BRASIL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2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RAFAEL MOGUEL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ICP EN MUJERES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MEXICO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3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RAFAEL MILA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FISIOLOGIA EN EL ICP DEL SCA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4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NACIONALES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ANGEL OBREGON SANTOS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INOCA Y MINOCA UNA INCOGNITA PARA EL INTERVENCIONISTA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53010604049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1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LEONARDO LOPEZ FERREIRO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SEGUIMIENTO CLÍNICO DE PACIENTES TRATADOS CON STENTS LIBERADORES DE SIROLIMUS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65010502489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2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RONALD AROCHE APORTELA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EFECTIVIDAD DE LOS STENTS ACTIVE EN PACIENTES DIABETICOS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76040800709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3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LAZARO ALDAMA PEREZ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ICP EN LA ENFERMEDAD MULTIARTERIAL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4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JUAN </w:t>
            </w:r>
            <w:r w:rsidRPr="001C489F">
              <w:rPr>
                <w:rFonts w:cs="Arial"/>
                <w:sz w:val="20"/>
                <w:szCs w:val="20"/>
                <w:lang w:val="es-ES_tradnl"/>
              </w:rPr>
              <w:t>RAMIRO NOVOA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CIERRE PERCUTANEO DEL DUCTUS</w:t>
            </w:r>
          </w:p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ARTERIOSO PERMEABLE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5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EMILIO ALFONSO RODRÍGUEZ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PERICARDIOCENTESIS EN PACIENTES CON CARDIÓPATAS CON NEOPLASIAS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6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 xml:space="preserve">LORENZO LLERENA ROJAS 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. PUNTAJES ANGIOGRÁFICOS  EMI (EXTENSIÓN DE MIOCARDIO ISQUÉMICO) EN PACIENTES CON INFARTO AGUDO DEL MIOCARDIO CON ELEVACIÓN DEL SEGMENTO ST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7</w:t>
            </w:r>
          </w:p>
        </w:tc>
      </w:tr>
      <w:tr w:rsidR="00824C60" w:rsidRPr="001C489F" w:rsidTr="00337A68"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 xml:space="preserve">JOSE </w:t>
            </w:r>
            <w:r w:rsidRPr="001C489F">
              <w:rPr>
                <w:rFonts w:cs="Arial"/>
                <w:sz w:val="20"/>
                <w:szCs w:val="20"/>
                <w:lang w:val="es-ES_tradnl"/>
              </w:rPr>
              <w:t xml:space="preserve"> AGUILAR</w:t>
            </w:r>
            <w:r>
              <w:rPr>
                <w:rFonts w:cs="Arial"/>
                <w:sz w:val="20"/>
                <w:szCs w:val="20"/>
                <w:lang w:val="es-ES_tradnl"/>
              </w:rPr>
              <w:t xml:space="preserve"> MEDINA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OCLUSION CORONARIA CRONICA TRATADA POR ICP. ESTADO DEL ARTE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67122607820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8</w:t>
            </w:r>
          </w:p>
        </w:tc>
      </w:tr>
      <w:tr w:rsidR="00824C60" w:rsidRPr="001C489F" w:rsidTr="00337A68">
        <w:trPr>
          <w:trHeight w:val="1030"/>
        </w:trPr>
        <w:tc>
          <w:tcPr>
            <w:tcW w:w="0" w:type="auto"/>
          </w:tcPr>
          <w:p w:rsidR="00824C60" w:rsidRPr="001C489F" w:rsidRDefault="00824C60" w:rsidP="00824C60">
            <w:pPr>
              <w:pStyle w:val="Textoindependiente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</w:t>
            </w:r>
            <w:r w:rsidRPr="001C489F">
              <w:rPr>
                <w:sz w:val="20"/>
                <w:szCs w:val="20"/>
              </w:rPr>
              <w:t xml:space="preserve"> GARCÍA HERNÁNDEZ</w:t>
            </w:r>
          </w:p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ICP EN LESIONES DE BIFURCACIÓN</w:t>
            </w:r>
          </w:p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ESTADO DEL ARTE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83051409143</w:t>
            </w: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9</w:t>
            </w:r>
          </w:p>
        </w:tc>
      </w:tr>
      <w:tr w:rsidR="00824C60" w:rsidRPr="001C489F" w:rsidTr="00337A68">
        <w:trPr>
          <w:trHeight w:val="607"/>
        </w:trPr>
        <w:tc>
          <w:tcPr>
            <w:tcW w:w="0" w:type="auto"/>
          </w:tcPr>
          <w:p w:rsidR="00824C60" w:rsidRPr="001C489F" w:rsidRDefault="00824C60" w:rsidP="00824C60">
            <w:pPr>
              <w:pStyle w:val="Textoindependiente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 xml:space="preserve">LIDIA </w:t>
            </w:r>
            <w:r w:rsidRPr="001C489F">
              <w:rPr>
                <w:sz w:val="20"/>
                <w:szCs w:val="20"/>
                <w:lang w:val="es-ES_tradnl"/>
              </w:rPr>
              <w:t>RODRÍGUEZ NANDE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ANÁLISIS DEL INTERVENCIONISMO CORONARIO EN CUBA DURANTE LA COVID -19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 w:rsidRPr="001C489F">
              <w:rPr>
                <w:rFonts w:cs="Arial"/>
                <w:sz w:val="20"/>
                <w:szCs w:val="20"/>
                <w:lang w:val="es-ES_tradnl"/>
              </w:rPr>
              <w:t>10</w:t>
            </w:r>
          </w:p>
        </w:tc>
      </w:tr>
      <w:tr w:rsidR="00824C60" w:rsidRPr="009F3BEF" w:rsidTr="00337A68">
        <w:trPr>
          <w:trHeight w:val="607"/>
        </w:trPr>
        <w:tc>
          <w:tcPr>
            <w:tcW w:w="0" w:type="auto"/>
          </w:tcPr>
          <w:p w:rsidR="00824C60" w:rsidRDefault="00824C60" w:rsidP="00337A68">
            <w:pPr>
              <w:pStyle w:val="Textoindependiente"/>
              <w:spacing w:line="276" w:lineRule="auto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ADALBERTO MACHADO TEJEDA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GARANTIA DE CALIDAD PARA INSTALACIONES DE CARDIOLOGIA INTERVENCIONISTA EN CUBA.CECMED</w:t>
            </w:r>
          </w:p>
        </w:tc>
        <w:tc>
          <w:tcPr>
            <w:tcW w:w="0" w:type="auto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</w:p>
        </w:tc>
        <w:tc>
          <w:tcPr>
            <w:tcW w:w="439" w:type="dxa"/>
          </w:tcPr>
          <w:p w:rsidR="00824C60" w:rsidRPr="001C489F" w:rsidRDefault="00824C60" w:rsidP="00337A68">
            <w:pPr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cs="Arial"/>
                <w:sz w:val="20"/>
                <w:szCs w:val="20"/>
                <w:lang w:val="es-ES_tradnl"/>
              </w:rPr>
              <w:t>11</w:t>
            </w:r>
          </w:p>
        </w:tc>
      </w:tr>
    </w:tbl>
    <w:p w:rsidR="00824C60" w:rsidRPr="00824C60" w:rsidRDefault="00824C60">
      <w:pPr>
        <w:rPr>
          <w:lang w:val="es-ES_tradnl"/>
        </w:rPr>
      </w:pPr>
      <w:r w:rsidRPr="00824C60">
        <w:rPr>
          <w:lang w:val="es-ES_tradnl"/>
        </w:rPr>
        <w:t>SON 12 MIN POR CADA CONFERENCIA</w:t>
      </w:r>
    </w:p>
    <w:p w:rsidR="00824C60" w:rsidRDefault="00824C60">
      <w:pPr>
        <w:rPr>
          <w:lang w:val="es-ES_tradnl"/>
        </w:rPr>
      </w:pPr>
      <w:r w:rsidRPr="00824C60">
        <w:rPr>
          <w:lang w:val="es-ES_tradnl"/>
        </w:rPr>
        <w:t>RONALD HACER LA PROGRAMACION DE HORARIO TOMANDO EN CUENTA DE COMENZAR A LAS 10:00 A.M.</w:t>
      </w:r>
    </w:p>
    <w:p w:rsidR="00824C60" w:rsidRPr="00824C60" w:rsidRDefault="00824C60">
      <w:pPr>
        <w:rPr>
          <w:lang w:val="es-ES_tradnl"/>
        </w:rPr>
      </w:pPr>
      <w:r>
        <w:rPr>
          <w:lang w:val="es-ES_tradnl"/>
        </w:rPr>
        <w:t>30 MIN PARA DISCUSION FINAL</w:t>
      </w:r>
    </w:p>
    <w:p w:rsidR="00824C60" w:rsidRDefault="00824C60">
      <w:pPr>
        <w:rPr>
          <w:lang w:val="es-ES_tradnl"/>
        </w:rPr>
      </w:pPr>
      <w:r>
        <w:rPr>
          <w:lang w:val="es-ES_tradnl"/>
        </w:rPr>
        <w:t xml:space="preserve">TENEMOS QUE EXIGIR EL CUMPLIMIENTO DE LOS HORARIOS. VEREMOS </w:t>
      </w:r>
      <w:r>
        <w:rPr>
          <w:lang w:val="es-ES_tradnl"/>
        </w:rPr>
        <w:t>QUE</w:t>
      </w:r>
      <w:r>
        <w:rPr>
          <w:lang w:val="es-ES_tradnl"/>
        </w:rPr>
        <w:t xml:space="preserve"> METODO UTILIZAR. </w:t>
      </w:r>
    </w:p>
    <w:p w:rsidR="00824C60" w:rsidRDefault="00A06328">
      <w:pPr>
        <w:rPr>
          <w:lang w:val="es-ES_tradnl"/>
        </w:rPr>
      </w:pPr>
      <w:r>
        <w:rPr>
          <w:lang w:val="es-ES_tradnl"/>
        </w:rPr>
        <w:lastRenderedPageBreak/>
        <w:t>TIEMPO TOTAL DE CONFERENCIA ----------180 MIN (12 X 15 CONF)</w:t>
      </w:r>
    </w:p>
    <w:p w:rsidR="00A06328" w:rsidRDefault="00A06328">
      <w:pPr>
        <w:rPr>
          <w:lang w:val="es-ES_tradnl"/>
        </w:rPr>
      </w:pPr>
      <w:r>
        <w:rPr>
          <w:lang w:val="es-ES_tradnl"/>
        </w:rPr>
        <w:t>DISCUSIÓN ------------------------------------------- 30 MIN</w:t>
      </w:r>
    </w:p>
    <w:p w:rsidR="00A06328" w:rsidRDefault="00A06328">
      <w:pPr>
        <w:rPr>
          <w:lang w:val="es-ES_tradnl"/>
        </w:rPr>
      </w:pPr>
    </w:p>
    <w:p w:rsidR="00A06328" w:rsidRPr="00824C60" w:rsidRDefault="00A06328">
      <w:pPr>
        <w:rPr>
          <w:lang w:val="es-ES_tradnl"/>
        </w:rPr>
      </w:pPr>
      <w:r>
        <w:rPr>
          <w:lang w:val="es-ES_tradnl"/>
        </w:rPr>
        <w:t>TOTAL DE LA ACTIVIDAD ------------------------- 210 MIN</w:t>
      </w:r>
      <w:bookmarkStart w:id="0" w:name="_GoBack"/>
      <w:bookmarkEnd w:id="0"/>
    </w:p>
    <w:sectPr w:rsidR="00A06328" w:rsidRPr="00824C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60"/>
    <w:rsid w:val="001F2206"/>
    <w:rsid w:val="00824C60"/>
    <w:rsid w:val="00A0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3313"/>
  <w15:chartTrackingRefBased/>
  <w15:docId w15:val="{F79E8763-4ED9-429E-9EA9-1B792E47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C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24C60"/>
    <w:pPr>
      <w:tabs>
        <w:tab w:val="right" w:pos="8640"/>
      </w:tabs>
      <w:spacing w:after="280" w:line="360" w:lineRule="auto"/>
      <w:jc w:val="both"/>
    </w:pPr>
    <w:rPr>
      <w:rFonts w:eastAsia="MS Mincho" w:cs="Arial"/>
      <w:spacing w:val="-2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24C60"/>
    <w:rPr>
      <w:rFonts w:eastAsia="MS Mincho" w:cs="Arial"/>
      <w:spacing w:val="-2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C958-0867-46B4-B998-85C2AA54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Obregon</dc:creator>
  <cp:keywords/>
  <dc:description/>
  <cp:lastModifiedBy>Obregon</cp:lastModifiedBy>
  <cp:revision>1</cp:revision>
  <dcterms:created xsi:type="dcterms:W3CDTF">2021-10-06T04:55:00Z</dcterms:created>
  <dcterms:modified xsi:type="dcterms:W3CDTF">2021-10-06T05:10:00Z</dcterms:modified>
</cp:coreProperties>
</file>